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2017-02-06</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form</w:t>
      </w:r>
      <w:r>
        <w:t xml:space="preserve"> </w:t>
      </w:r>
      <w:r>
        <w:t xml:space="preserve">(shape-and-size)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form.</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how artefacts are displaced from their original locations by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form and size metrics to identify relationships that might help identify artefacts that have moved due to trampling, and given the form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proposed as a possible cause of dislocation of artefacts down through the deposit into an association with sediments much older than the artefacts</w:t>
      </w:r>
      <w:r>
        <w:t xml:space="preserve"> </w:t>
      </w:r>
      <w:r>
        <w:t xml:space="preserve">(Hiscock, 1990)</w:t>
      </w:r>
      <w:r>
        <w:t xml:space="preserve">. In this paper we describe a trampling experiment directly relevant to Madjedbebe and other sites with sandy deposits.</w:t>
      </w:r>
    </w:p>
    <w:p>
      <w:pPr>
        <w:pStyle w:val="BodyText"/>
      </w:pPr>
      <w:r>
        <w:t xml:space="preserve">Because of the importance of their effect on understanding artefact contexts and associations, trampling experiments are a mainstay of archaeological science</w:t>
      </w:r>
      <w:r>
        <w:t xml:space="preserve"> </w:t>
      </w:r>
      <w:r>
        <w:t xml:space="preserve">(e.g. Driscoll et al., 2015; Eren et al., 2010)</w:t>
      </w:r>
      <w:r>
        <w:t xml:space="preserv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objects commonly found in archaeological sites. The aim of our experiment was to understand how artefacts move in a sandy deposit when trampled by walking. Specifically, we explored the relationship between artefact form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form that is derived from geological studies of the effect of particle form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form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w:t>
      </w:r>
      <w:r>
        <w:t xml:space="preserve"> </w:t>
      </w:r>
      <w:r>
        <w:t xml:space="preserve">(Zingg, 1935)</w:t>
      </w:r>
      <w:r>
        <w:t xml:space="preserve">, to quantify artefact form and investigate its relationship with movement resulting from trampling. Although geological studies often refer to clast 'shape' when using the Zingg system</w:t>
      </w:r>
      <w:r>
        <w:t xml:space="preserve"> </w:t>
      </w:r>
      <w:r>
        <w:t xml:space="preserve">(Barrett, 1980)</w:t>
      </w:r>
      <w:r>
        <w:t xml:space="preserve">, this is a misnomer because shape strictly refers to the 'geometric properties of an object that are independent of the object's overall size, position, and orientation'</w:t>
      </w:r>
      <w:r>
        <w:t xml:space="preserve"> </w:t>
      </w:r>
      <w:r>
        <w:t xml:space="preserve">(Mitteroecker2009; c.f. Dryden and Mardia, 1998)</w:t>
      </w:r>
      <w:r>
        <w:t xml:space="preserve">. The Zingg system does not account for scaling, so in this paper we follow Blott and Pye</w:t>
      </w:r>
      <w:r>
        <w:t xml:space="preserve"> </w:t>
      </w:r>
      <w:r>
        <w:t xml:space="preserve">(2008)</w:t>
      </w:r>
      <w:r>
        <w:t xml:space="preserve"> </w:t>
      </w:r>
      <w:r>
        <w:t xml:space="preserve">and use 'form' to refer to an object's shape and size when using the Zingg system.</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the surface.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might have been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form-measurement"/>
      <w:bookmarkEnd w:id="25"/>
      <w:r>
        <w:t xml:space="preserve">Form measurement</w:t>
      </w:r>
    </w:p>
    <w:p>
      <w:pPr>
        <w:pStyle w:val="FirstParagraph"/>
      </w:pPr>
      <w:r>
        <w:t xml:space="preserve">The overall form of a clastic particle, such an artefact, is difficult to conveniently reduce to a single measurement with precision and accuracy. In attempting to summarise an artefact's form, archaeologists have developed a variety of methods for producing multivariate descriptions of artefact form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form. These linear measurements can be used with the Zingg system to summarize artefact form. Although there is extensive discussion on the question of the best clast form classification method amongst geologists, there is little agreement</w:t>
      </w:r>
      <w:r>
        <w:t xml:space="preserve"> </w:t>
      </w:r>
      <w:r>
        <w:t xml:space="preserve">(Blott and Pye, 2008; Woronow and Illenberger, 1992)</w:t>
      </w:r>
      <w:r>
        <w:t xml:space="preserve">. We chose the Zingg system because it is the simplest and most widely used form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form."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form.</w:t>
      </w:r>
    </w:p>
    <w:p>
      <w:pPr>
        <w:pStyle w:val="FigureWithCaption"/>
      </w:pPr>
      <w:r>
        <w:drawing>
          <wp:inline>
            <wp:extent cx="5943600" cy="2377440"/>
            <wp:effectExtent b="0" l="0" r="0" t="0"/>
            <wp:docPr descr="Figure 2 Left: Zingg Diagram classifying the form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form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form factor is flatness divided by elongation. A round or cubic artefact will have a form factor equal to 1, more elongated and thin artefacts will have a form factor greater than 1, and a disc-shaped artefact will have a form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mesh and dumped in a pile where it was stored until the excavation was backfilled. We used shovels to create a compact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mesh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form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http://dx.doi.org/10.17605/OSF.IO/RTZTH</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77085" cy="3661668"/>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77085" cy="3661668"/>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form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form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77085" cy="3661668"/>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Excluding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has no strong predictors among artefact form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77085" cy="3661668"/>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77085" cy="3661668"/>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 no significant differences between starting and final orientations after 15 minutes of trampling (F = 0.697, p = 0.412), but show significant differences in plunge angles (F = 9.222, p = 0.005). Only changes in orientation are significantly predicted by artefact form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rPr>
                <w:b/>
              </w:rPr>
              <w:t xml:space="preserve">0.62 (0.02)</w:t>
            </w:r>
          </w:p>
        </w:tc>
        <w:tc>
          <w:p>
            <w:pPr>
              <w:pStyle w:val="Compact"/>
              <w:jc w:val="left"/>
            </w:pPr>
            <w:r>
              <w:rPr>
                <w:b/>
              </w:rPr>
              <w:t xml:space="preserve">-0.74 (&lt;0.01)</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(&lt;0.01)</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noted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3 Summary of significant (p &lt; 0.05) and strong (r &gt; 0.6 or r &lt; -0.6) correlations of artefact size and form variables with the Cook's Distance values for each linear model.</w:t>
      </w:r>
    </w:p>
    <w:tbl>
      <w:tblPr>
        <w:tblStyle w:val="TableNormal"/>
        <w:tblW w:type="pct" w:w="0.0"/>
        <w:tblLook w:firstRow="1"/>
        <w:tblCaption w:val="Table 3 Summary of significant (p &lt; 0.05) and strong (r &gt; 0.6 or r &lt; -0.6) correlations of artefact size and form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lef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left"/>
            </w:pPr>
            <w:r>
              <w:t xml:space="preserve">&lt;0.001</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lef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lef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lef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lef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lef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3</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form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form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form variables have a statistically significant role in influencing artefact movement during trampling, they have limited value for making specific predictions how far artefacts with certain form attributes have moved due to prehistoric trampling. Our results indicate that it is not possible to use artefact form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form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trampling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2003;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form to investigate the relationship between artefact size and form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form and flatness are significant predictors. However, the explanatory power of these artefact form and size variables is small, indicating that many other factors are also important in determining how an artefact moves during trampling. It is not possible to use artefact size and form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shell middens,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(GAC), for granting permission to carry out this research and publish this paper. The GAC have approved publication of this study. Thanks to David Vadiveloo and Justin O’Brien for their support, advice and guidance at Madjedbebe. Thanks to Danny Johnson for doing the walking to trample the artefacts in the experiment. We acknowledge the work of Jo Kamminga, Mike Smith,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2017-02-06 12:39:42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2017-02-06</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d452d3919990568e4416c4668d25ac977ed96bf1, which is on the master branch and was made by Ben Marwick on 2017-01-30 10:59:48. The current commit message is "version number".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Barrett, P., 1980. The shape of rock particles, a critical review. Sedimentology 27, 291–303.</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Dryden, I.L., Mardia, K.V., 1998. Statistical shape analysis. J. Wiley Chichester.</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p>
      <w:pPr>
        <w:pStyle w:val="Bibliography"/>
      </w:pPr>
      <w:r>
        <w:t xml:space="preserve">Zingg, T., 1935. Beitrag zur schotteranalyse. Schweizerische Mineralogische und Petrographische Mitteilungen 15, 38–140.</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b1ab9e2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2017-02-06T20:39:52Z</dcterms:created>
  <dcterms:modified xsi:type="dcterms:W3CDTF">2017-02-06T20:39:52Z</dcterms:modified>
</cp:coreProperties>
</file>